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321" w:firstLineChars="100"/>
        <w:jc w:val="both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附件2：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安徽医科大学2020届毕业生网络视频双选会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用人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单位操作指南</w:t>
      </w:r>
      <w:bookmarkEnd w:id="0"/>
    </w:p>
    <w:p>
      <w:pPr>
        <w:numPr>
          <w:ilvl w:val="0"/>
          <w:numId w:val="1"/>
        </w:numPr>
        <w:spacing w:line="360" w:lineRule="auto"/>
        <w:ind w:firstLine="420" w:firstLineChars="0"/>
        <w:jc w:val="lef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流程图</w:t>
      </w:r>
    </w:p>
    <w:p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shd w:val="clear" w:fill="FFFF00"/>
          <w:lang w:val="en-US" w:eastAsia="zh-CN"/>
        </w:rPr>
        <w:t>用人单位报名流程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848225" cy="7215505"/>
            <wp:effectExtent l="0" t="0" r="9525" b="4445"/>
            <wp:docPr id="10" name="图片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"/>
                    <pic:cNvPicPr>
                      <a:picLocks noChangeAspect="1"/>
                    </pic:cNvPicPr>
                  </pic:nvPicPr>
                  <pic:blipFill>
                    <a:blip r:embed="rId4"/>
                    <a:srcRect t="16109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721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  <w:shd w:val="clear" w:fill="FFFF00"/>
          <w:lang w:val="en-US" w:eastAsia="zh-CN"/>
        </w:rPr>
        <w:t>用人单位面试流程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829810" cy="7951470"/>
            <wp:effectExtent l="0" t="0" r="8890" b="11430"/>
            <wp:docPr id="13" name="图片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"/>
                    <pic:cNvPicPr>
                      <a:picLocks noChangeAspect="1"/>
                    </pic:cNvPicPr>
                  </pic:nvPicPr>
                  <pic:blipFill>
                    <a:blip r:embed="rId5"/>
                    <a:srcRect t="9213"/>
                    <a:stretch>
                      <a:fillRect/>
                    </a:stretch>
                  </pic:blipFill>
                  <pic:spPr>
                    <a:xfrm>
                      <a:off x="0" y="0"/>
                      <a:ext cx="4829810" cy="795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用人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单位端报名指引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  <w:lang w:val="zh-TW" w:eastAsia="zh-CN"/>
        </w:rPr>
        <w:t>登录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安徽医科大学就业信息网</w:t>
      </w:r>
      <w:r>
        <w:rPr>
          <w:rFonts w:hint="eastAsia" w:ascii="宋体" w:hAnsi="宋体" w:eastAsia="宋体" w:cs="宋体"/>
          <w:sz w:val="24"/>
          <w:szCs w:val="24"/>
        </w:rPr>
        <w:t>单</w:t>
      </w:r>
      <w:r>
        <w:rPr>
          <w:rFonts w:hint="eastAsia" w:ascii="宋体" w:hAnsi="宋体" w:eastAsia="宋体" w:cs="宋体"/>
          <w:sz w:val="24"/>
          <w:szCs w:val="24"/>
          <w:lang w:val="zh-TW" w:eastAsia="zh-CN"/>
        </w:rPr>
        <w:t>位后台（</w:t>
      </w:r>
      <w:r>
        <w:rPr>
          <w:rFonts w:hint="eastAsia" w:ascii="宋体" w:hAnsi="宋体" w:eastAsia="宋体" w:cs="宋体"/>
          <w:sz w:val="24"/>
          <w:szCs w:val="24"/>
          <w:shd w:val="clear" w:fill="FFFF00"/>
          <w:lang w:val="zh-TW" w:eastAsia="zh-CN"/>
        </w:rPr>
        <w:t>http://ahmu.bysjy.com.cn/</w:t>
      </w:r>
      <w:r>
        <w:rPr>
          <w:rFonts w:hint="eastAsia" w:ascii="宋体" w:hAnsi="宋体" w:eastAsia="宋体" w:cs="宋体"/>
          <w:sz w:val="24"/>
          <w:szCs w:val="24"/>
          <w:lang w:val="zh-TW" w:eastAsia="zh-CN"/>
        </w:rPr>
        <w:t>），输入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云校招</w:t>
      </w:r>
      <w:r>
        <w:rPr>
          <w:rFonts w:hint="eastAsia" w:ascii="宋体" w:hAnsi="宋体" w:eastAsia="宋体" w:cs="宋体"/>
          <w:sz w:val="24"/>
          <w:szCs w:val="24"/>
        </w:rPr>
        <w:t>账号密码及验证码，点击登录进入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用人</w:t>
      </w:r>
      <w:r>
        <w:rPr>
          <w:rFonts w:hint="eastAsia" w:ascii="宋体" w:hAnsi="宋体" w:eastAsia="宋体" w:cs="宋体"/>
          <w:sz w:val="24"/>
          <w:szCs w:val="24"/>
        </w:rPr>
        <w:t>单位操作后台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注：如无账号点击注册，按提示注册账号。选择学校入驻，请选择“安徽医科大学”。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70500" cy="2218055"/>
            <wp:effectExtent l="0" t="0" r="6350" b="10795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2、进入云校招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用人</w:t>
      </w:r>
      <w:r>
        <w:rPr>
          <w:rFonts w:hint="eastAsia" w:ascii="宋体" w:hAnsi="宋体" w:eastAsia="宋体" w:cs="宋体"/>
          <w:sz w:val="24"/>
          <w:szCs w:val="24"/>
        </w:rPr>
        <w:t>单位后台后，</w:t>
      </w:r>
      <w:r>
        <w:rPr>
          <w:rFonts w:hint="eastAsia" w:ascii="宋体" w:hAnsi="宋体" w:eastAsia="宋体" w:cs="宋体"/>
          <w:sz w:val="24"/>
          <w:szCs w:val="24"/>
          <w:shd w:val="clear" w:fill="FFFF00"/>
        </w:rPr>
        <w:t>点击</w:t>
      </w:r>
      <w:r>
        <w:rPr>
          <w:rFonts w:hint="eastAsia" w:ascii="宋体" w:hAnsi="宋体" w:eastAsia="宋体" w:cs="宋体"/>
          <w:sz w:val="24"/>
          <w:szCs w:val="24"/>
          <w:shd w:val="clear" w:fill="FFFF00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shd w:val="clear" w:fill="FFFF00"/>
        </w:rPr>
        <w:t>视频双选会</w:t>
      </w:r>
      <w:r>
        <w:rPr>
          <w:rFonts w:hint="eastAsia" w:ascii="宋体" w:hAnsi="宋体" w:eastAsia="宋体" w:cs="宋体"/>
          <w:sz w:val="24"/>
          <w:szCs w:val="24"/>
          <w:shd w:val="clear" w:fill="FFFF00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进入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3946525" cy="1977390"/>
            <wp:effectExtent l="0" t="0" r="1587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52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  <w:shd w:val="clear" w:fill="FFFF00"/>
          <w:lang w:val="en-US" w:eastAsia="zh-CN"/>
        </w:rPr>
        <w:t>点击“全部”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，搜索</w:t>
      </w:r>
      <w:r>
        <w:rPr>
          <w:rFonts w:hint="eastAsia" w:ascii="宋体" w:hAnsi="宋体" w:eastAsia="宋体" w:cs="宋体"/>
          <w:sz w:val="24"/>
          <w:szCs w:val="24"/>
        </w:rPr>
        <w:t>选择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本场</w:t>
      </w:r>
      <w:r>
        <w:rPr>
          <w:rFonts w:hint="eastAsia" w:ascii="宋体" w:hAnsi="宋体" w:eastAsia="宋体" w:cs="宋体"/>
          <w:sz w:val="24"/>
          <w:szCs w:val="24"/>
          <w:shd w:val="clear" w:fill="FFFF00"/>
          <w:lang w:val="en-US" w:eastAsia="zh-CN"/>
        </w:rPr>
        <w:t>“安徽医科大学2020届毕业生网络视频双选会”</w:t>
      </w:r>
      <w:r>
        <w:rPr>
          <w:rFonts w:hint="eastAsia" w:ascii="宋体" w:hAnsi="宋体" w:eastAsia="宋体" w:cs="宋体"/>
          <w:sz w:val="24"/>
          <w:szCs w:val="24"/>
        </w:rPr>
        <w:t>，了解详情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3204845</wp:posOffset>
                </wp:positionH>
                <wp:positionV relativeFrom="paragraph">
                  <wp:posOffset>701040</wp:posOffset>
                </wp:positionV>
                <wp:extent cx="181610" cy="95250"/>
                <wp:effectExtent l="6350" t="6350" r="21590" b="1270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7845" y="8648700"/>
                          <a:ext cx="18161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2.35pt;margin-top:55.2pt;height:7.5pt;width:14.3pt;z-index:251658240;v-text-anchor:middle;mso-width-relative:page;mso-height-relative:page;" fillcolor="#CCE8CF [3212]" filled="t" stroked="t" coordsize="21600,21600" o:gfxdata="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MxMltNoAAAALAQAADwAAAAAAAAABACAAAAAiAAAAZHJzL2Rvd25yZXYueG1sUEsBAhQAFAAA&#10;AAgAh07iQGInm69fAgAAsAQAAA4AAAAAAAAAAQAgAAAAKQEAAGRycy9lMm9Eb2MueG1sUEsFBgAA&#10;AAAGAAYAWQEAAPoFAAAAAA==&#10;">
                <v:fill on="t" focussize="0,0"/>
                <v:stroke weight="1pt" color="#CCE8CF [3212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3675" cy="1497965"/>
            <wp:effectExtent l="0" t="0" r="3175" b="698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4、点击</w:t>
      </w:r>
      <w:r>
        <w:rPr>
          <w:rFonts w:hint="eastAsia" w:ascii="宋体" w:hAnsi="宋体" w:eastAsia="宋体" w:cs="宋体"/>
          <w:sz w:val="24"/>
          <w:szCs w:val="24"/>
          <w:shd w:val="clear" w:fill="FFFF00"/>
        </w:rPr>
        <w:t>“去报名”</w:t>
      </w:r>
      <w:r>
        <w:rPr>
          <w:rFonts w:hint="eastAsia" w:ascii="宋体" w:hAnsi="宋体" w:eastAsia="宋体" w:cs="宋体"/>
          <w:sz w:val="24"/>
          <w:szCs w:val="24"/>
        </w:rPr>
        <w:t>按钮，填写相关信息报名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shd w:val="clear" w:fill="FFFF00"/>
          <w:lang w:val="en-US" w:eastAsia="zh-CN"/>
        </w:rPr>
        <w:t>一定要录入所有职位信息再</w:t>
      </w:r>
      <w:r>
        <w:rPr>
          <w:rFonts w:hint="eastAsia" w:ascii="宋体" w:hAnsi="宋体" w:eastAsia="宋体" w:cs="宋体"/>
          <w:sz w:val="24"/>
          <w:szCs w:val="24"/>
          <w:shd w:val="clear" w:fill="FFFF00"/>
        </w:rPr>
        <w:t>提交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然后</w:t>
      </w:r>
      <w:r>
        <w:rPr>
          <w:rFonts w:hint="eastAsia" w:ascii="宋体" w:hAnsi="宋体" w:eastAsia="宋体" w:cs="宋体"/>
          <w:sz w:val="24"/>
          <w:szCs w:val="24"/>
        </w:rPr>
        <w:t>等待审核通知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即可。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3227705</wp:posOffset>
                </wp:positionH>
                <wp:positionV relativeFrom="paragraph">
                  <wp:posOffset>715645</wp:posOffset>
                </wp:positionV>
                <wp:extent cx="181610" cy="95250"/>
                <wp:effectExtent l="6350" t="6350" r="21590" b="1270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4.15pt;margin-top:56.35pt;height:7.5pt;width:14.3pt;z-index:251659264;v-text-anchor:middle;mso-width-relative:page;mso-height-relative:page;" fillcolor="#CCE8CF [3212]" filled="t" stroked="t" coordsize="21600,21600" o:gfxdata="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Kac+drbAAAA&#10;CwEAAA8AAAAAAAAAAQAgAAAAIgAAAGRycy9kb3ducmV2LnhtbFBLAQIUABQAAAAIAIdO4kDX0Eqk&#10;UwIAAKQEAAAOAAAAAAAAAAEAIAAAACoBAABkcnMvZTJvRG9jLnhtbFBLBQYAAAAABgAGAFkBAADv&#10;BQAAAAA=&#10;">
                <v:fill on="t" focussize="0,0"/>
                <v:stroke weight="1pt" color="#CCE8CF [3212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6055" cy="1353185"/>
            <wp:effectExtent l="0" t="0" r="10795" b="1841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修改报名信息，若单位在报名完毕后</w:t>
      </w:r>
      <w:r>
        <w:rPr>
          <w:rFonts w:hint="eastAsia" w:ascii="宋体" w:hAnsi="宋体" w:eastAsia="宋体" w:cs="宋体"/>
          <w:sz w:val="24"/>
          <w:szCs w:val="24"/>
          <w:shd w:val="clear" w:fill="FFFF00"/>
        </w:rPr>
        <w:t>需要修改招聘职位、面试官等信息</w:t>
      </w:r>
      <w:r>
        <w:rPr>
          <w:rFonts w:hint="eastAsia" w:ascii="宋体" w:hAnsi="宋体" w:eastAsia="宋体" w:cs="宋体"/>
          <w:sz w:val="24"/>
          <w:szCs w:val="24"/>
        </w:rPr>
        <w:t>，可具体联系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学校审核老师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审核打回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后进行修改。</w:t>
      </w:r>
    </w:p>
    <w:p>
      <w:pPr>
        <w:widowControl w:val="0"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、报名审核通过后单位端操作指引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1、进入视频面试大厅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单位报名被审核通过后，登录单位后台进入视频双选会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——</w:t>
      </w:r>
      <w:r>
        <w:rPr>
          <w:rFonts w:hint="eastAsia" w:ascii="宋体" w:hAnsi="宋体" w:eastAsia="宋体" w:cs="宋体"/>
          <w:sz w:val="24"/>
          <w:szCs w:val="24"/>
          <w:shd w:val="clear" w:fill="FFFF00"/>
          <w:lang w:val="en-US" w:eastAsia="zh-CN"/>
        </w:rPr>
        <w:t>“安徽医科大学2020届毕业生网络视频双选会”</w:t>
      </w:r>
      <w:r>
        <w:rPr>
          <w:rFonts w:hint="eastAsia" w:ascii="宋体" w:hAnsi="宋体" w:eastAsia="宋体" w:cs="宋体"/>
          <w:sz w:val="24"/>
          <w:szCs w:val="24"/>
        </w:rPr>
        <w:t>，点击</w:t>
      </w:r>
      <w:r>
        <w:rPr>
          <w:rFonts w:hint="eastAsia" w:ascii="宋体" w:hAnsi="宋体" w:eastAsia="宋体" w:cs="宋体"/>
          <w:sz w:val="24"/>
          <w:szCs w:val="24"/>
          <w:shd w:val="clear" w:fill="FFFF00"/>
        </w:rPr>
        <w:t>“</w:t>
      </w:r>
      <w:r>
        <w:rPr>
          <w:rFonts w:hint="eastAsia" w:ascii="宋体" w:hAnsi="宋体" w:eastAsia="宋体" w:cs="宋体"/>
          <w:sz w:val="24"/>
          <w:szCs w:val="24"/>
          <w:shd w:val="clear" w:fill="FFFF00"/>
          <w:lang w:val="en-US" w:eastAsia="zh-CN"/>
        </w:rPr>
        <w:t>面试间</w:t>
      </w:r>
      <w:r>
        <w:rPr>
          <w:rFonts w:hint="eastAsia" w:ascii="宋体" w:hAnsi="宋体" w:eastAsia="宋体" w:cs="宋体"/>
          <w:sz w:val="24"/>
          <w:szCs w:val="24"/>
          <w:shd w:val="clear" w:fill="FFFF00"/>
        </w:rPr>
        <w:t>”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596900</wp:posOffset>
            </wp:positionV>
            <wp:extent cx="1524000" cy="723900"/>
            <wp:effectExtent l="0" t="0" r="0" b="0"/>
            <wp:wrapNone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694055</wp:posOffset>
                </wp:positionV>
                <wp:extent cx="153035" cy="111125"/>
                <wp:effectExtent l="6350" t="6350" r="12065" b="1587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11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2.75pt;margin-top:54.65pt;height:8.75pt;width:12.05pt;z-index:251661312;v-text-anchor:middle;mso-width-relative:page;mso-height-relative:page;" fillcolor="#CCE8CF [3212]" filled="t" stroked="t" coordsize="21600,21600" o:gfxdata="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Uiix+2gAAAAsB&#10;AAAPAAAAAAAAAAEAIAAAACIAAABkcnMvZG93bnJldi54bWxQSwECFAAUAAAACACHTuJAiM2BWFIC&#10;AAClBAAADgAAAAAAAAABACAAAAApAQAAZHJzL2Uyb0RvYy54bWxQSwUGAAAAAAYABgBZAQAA7QUA&#10;AAAA&#10;">
                <v:fill on="t" focussize="0,0"/>
                <v:stroke weight="1pt" color="#CCE8CF [3212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2880" cy="1546860"/>
            <wp:effectExtent l="0" t="0" r="13970" b="15240"/>
            <wp:docPr id="27" name="图片 10" descr="C:\Users\王成\Desktop\微信图片_20200311175215.png微信图片_20200311175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 descr="C:\Users\王成\Desktop\微信图片_20200311175215.png微信图片_20200311175215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firstLine="240" w:firstLineChars="1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面试人员处理：</w:t>
      </w:r>
    </w:p>
    <w:p>
      <w:pPr>
        <w:spacing w:line="360" w:lineRule="auto"/>
        <w:ind w:firstLine="240" w:firstLineChars="1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求职者主动报名</w:t>
      </w:r>
    </w:p>
    <w:p>
      <w:pPr>
        <w:spacing w:line="360" w:lineRule="auto"/>
        <w:ind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进入面试大厅首页，若面试列表中，</w:t>
      </w:r>
      <w:r>
        <w:rPr>
          <w:rFonts w:hint="eastAsia" w:ascii="宋体" w:hAnsi="宋体" w:eastAsia="宋体" w:cs="宋体"/>
          <w:sz w:val="24"/>
          <w:szCs w:val="24"/>
          <w:shd w:val="clear" w:fill="FFFF00"/>
        </w:rPr>
        <w:t>“待处理”</w:t>
      </w:r>
      <w:r>
        <w:rPr>
          <w:rFonts w:hint="eastAsia" w:ascii="宋体" w:hAnsi="宋体" w:eastAsia="宋体" w:cs="宋体"/>
          <w:sz w:val="24"/>
          <w:szCs w:val="24"/>
        </w:rPr>
        <w:t>界面显示有尚未处理的求职者，可查看右侧求职者简历，查看完毕后可点击处理中的“接受”或“拒绝”，接受则纳入本场面试人员中，否则不纳入（拒绝后不可再进来）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3023870</wp:posOffset>
                </wp:positionH>
                <wp:positionV relativeFrom="paragraph">
                  <wp:posOffset>59690</wp:posOffset>
                </wp:positionV>
                <wp:extent cx="242570" cy="75565"/>
                <wp:effectExtent l="6350" t="6350" r="17780" b="1333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6870" y="974090"/>
                          <a:ext cx="242570" cy="75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8.1pt;margin-top:4.7pt;height:5.95pt;width:19.1pt;z-index:251662336;v-text-anchor:middle;mso-width-relative:page;mso-height-relative:page;" fillcolor="#CCE8CF [3212]" filled="t" stroked="t" coordsize="21600,21600" o:gfxdata="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p02F&#10;LdkAAAAIAQAADwAAAAAAAAABACAAAAAiAAAAZHJzL2Rvd25yZXYueG1sUEsBAhQAFAAAAAgAh07i&#10;QGV414BaAgAArwQAAA4AAAAAAAAAAQAgAAAAKAEAAGRycy9lMm9Eb2MueG1sUEsFBgAAAAAGAAYA&#10;WQEAAPQFAAAAAA==&#10;">
                <v:fill on="t" focussize="0,0"/>
                <v:stroke weight="1pt" color="#CCE8CF [3212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9865" cy="1977390"/>
            <wp:effectExtent l="0" t="0" r="6985" b="381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shd w:val="clear" w:fill="FFFF00"/>
        </w:rPr>
        <w:t>单位主动邀约求职者进行面试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若暂无待面试的求职者，可点击左下角的</w:t>
      </w:r>
      <w:r>
        <w:rPr>
          <w:rFonts w:hint="eastAsia" w:ascii="宋体" w:hAnsi="宋体" w:eastAsia="宋体" w:cs="宋体"/>
          <w:sz w:val="24"/>
          <w:szCs w:val="24"/>
          <w:shd w:val="clear" w:fill="FFFF00"/>
        </w:rPr>
        <w:t>“邀约人才”</w:t>
      </w:r>
      <w:r>
        <w:rPr>
          <w:rFonts w:hint="eastAsia" w:ascii="宋体" w:hAnsi="宋体" w:eastAsia="宋体" w:cs="宋体"/>
          <w:sz w:val="24"/>
          <w:szCs w:val="24"/>
        </w:rPr>
        <w:t>按钮进行其他求职者的邀约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4672330" cy="1357630"/>
            <wp:effectExtent l="0" t="0" r="13970" b="139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233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4695190" cy="1795145"/>
            <wp:effectExtent l="0" t="0" r="10160" b="146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5190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进入到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求职者</w:t>
      </w:r>
      <w:r>
        <w:rPr>
          <w:rFonts w:hint="eastAsia" w:ascii="宋体" w:hAnsi="宋体" w:eastAsia="宋体" w:cs="宋体"/>
          <w:sz w:val="24"/>
          <w:szCs w:val="24"/>
        </w:rPr>
        <w:t>大厅界面，可点击查看求职者简历，若符合本单位要求，则可点击“邀约面试”进行邀约学生。若求职者同意，则也会显示在面试大厅中的面试列表中待单位进行面试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74310" cy="2461260"/>
            <wp:effectExtent l="0" t="0" r="2540" b="15240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开始面试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待视频双选会开始时间一到，单位即可对“面试列表”中的在线求职者进行发起面试，点击</w:t>
      </w:r>
      <w:r>
        <w:rPr>
          <w:rFonts w:hint="eastAsia" w:ascii="宋体" w:hAnsi="宋体" w:eastAsia="宋体" w:cs="宋体"/>
          <w:sz w:val="24"/>
          <w:szCs w:val="24"/>
          <w:shd w:val="clear" w:fill="FFFF00"/>
        </w:rPr>
        <w:t>“开始面试”</w:t>
      </w:r>
      <w:r>
        <w:rPr>
          <w:rFonts w:hint="eastAsia" w:ascii="宋体" w:hAnsi="宋体" w:eastAsia="宋体" w:cs="宋体"/>
          <w:sz w:val="24"/>
          <w:szCs w:val="24"/>
        </w:rPr>
        <w:t>即可与求职者建立视频连接，开始正式的视频面试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shd w:val="clear" w:fill="FFFF00"/>
        </w:rPr>
      </w:pPr>
      <w:r>
        <w:rPr>
          <w:rFonts w:hint="eastAsia" w:ascii="宋体" w:hAnsi="宋体" w:eastAsia="宋体" w:cs="宋体"/>
          <w:sz w:val="24"/>
          <w:szCs w:val="24"/>
        </w:rPr>
        <w:t>友情提示：</w:t>
      </w:r>
      <w:r>
        <w:rPr>
          <w:rFonts w:hint="eastAsia" w:ascii="宋体" w:hAnsi="宋体" w:eastAsia="宋体" w:cs="宋体"/>
          <w:sz w:val="24"/>
          <w:szCs w:val="24"/>
          <w:shd w:val="clear" w:fill="FFFF00"/>
        </w:rPr>
        <w:t>在正式面试前可点击“测试设备”检查摄像头、麦克风等是否可正常使用再进行发起面试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2997835</wp:posOffset>
                </wp:positionH>
                <wp:positionV relativeFrom="paragraph">
                  <wp:posOffset>116205</wp:posOffset>
                </wp:positionV>
                <wp:extent cx="225425" cy="129540"/>
                <wp:effectExtent l="6350" t="6350" r="15875" b="1651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835" y="5092065"/>
                          <a:ext cx="225425" cy="129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6.05pt;margin-top:9.15pt;height:10.2pt;width:17.75pt;z-index:251663360;v-text-anchor:middle;mso-width-relative:page;mso-height-relative:page;" fillcolor="#CCE8CF [3212]" filled="t" stroked="t" coordsize="21600,21600" o:gfxdata="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H5i+4tkAAAAJAQAADwAAAAAAAAABACAAAAAiAAAAZHJzL2Rvd25yZXYueG1sUEsBAhQAFAAA&#10;AAgAh07iQCERG25gAgAAsQQAAA4AAAAAAAAAAQAgAAAAKAEAAGRycy9lMm9Eb2MueG1sUEsFBgAA&#10;AAAGAAYAWQEAAPoFAAAAAA==&#10;">
                <v:fill on="t" focussize="0,0"/>
                <v:stroke weight="1pt" color="#CCE8CF [3212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7960" cy="2070100"/>
            <wp:effectExtent l="0" t="0" r="8890" b="6350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面试中，针对求职者情况可在下方面试备注处边面试，边具体备注面试情况。在面试结束后，针对求职者要标注“合适”或者“不合适”，在标注后选择结束面试即可。同样，再对发起面试列表中的其他在线求职者进行面试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3153410</wp:posOffset>
                </wp:positionH>
                <wp:positionV relativeFrom="paragraph">
                  <wp:posOffset>138430</wp:posOffset>
                </wp:positionV>
                <wp:extent cx="225425" cy="95250"/>
                <wp:effectExtent l="6350" t="6350" r="15875" b="1270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6410" y="1052830"/>
                          <a:ext cx="225425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8.3pt;margin-top:10.9pt;height:7.5pt;width:17.75pt;z-index:251664384;v-text-anchor:middle;mso-width-relative:page;mso-height-relative:page;" fillcolor="#CCE8CF [3212]" filled="t" stroked="t" coordsize="21600,21600" o:gfxdata="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A+c4WvaAAAACQEAAA8AAAAAAAAAAQAgAAAAIgAAAGRycy9kb3ducmV2LnhtbFBLAQIUABQA&#10;AAAIAIdO4kANESWxYAIAALIEAAAOAAAAAAAAAAEAIAAAACkBAABkcnMvZTJvRG9jLnhtbFBLBQYA&#10;AAAABgAGAFkBAAD7BQAAAAA=&#10;">
                <v:fill on="t" focussize="0,0"/>
                <v:stroke weight="1pt" color="#CCE8CF [3212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72405" cy="2681605"/>
            <wp:effectExtent l="0" t="0" r="4445" b="444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>
      <w:pPr>
        <w:ind w:right="560" w:firstLine="560" w:firstLineChars="200"/>
        <w:jc w:val="right"/>
        <w:rPr>
          <w:rFonts w:ascii="仿宋_GB2312" w:eastAsia="仿宋_GB2312"/>
          <w:sz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A1AB9C"/>
    <w:multiLevelType w:val="singleLevel"/>
    <w:tmpl w:val="BAA1AB9C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D5A756AC"/>
    <w:multiLevelType w:val="singleLevel"/>
    <w:tmpl w:val="D5A756A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65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Jane Cullen</cp:lastModifiedBy>
  <dcterms:modified xsi:type="dcterms:W3CDTF">2020-04-27T09:51:22Z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